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0BF0D" w14:textId="77777777" w:rsidR="00863337" w:rsidRPr="00A65FE1" w:rsidRDefault="00CE7C6D">
      <w:pPr>
        <w:spacing w:before="240" w:after="240"/>
        <w:jc w:val="center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t>ANEXO III</w:t>
      </w:r>
    </w:p>
    <w:p w14:paraId="7ADE3208" w14:textId="77777777" w:rsidR="00863337" w:rsidRPr="00A65FE1" w:rsidRDefault="00CE7C6D">
      <w:pPr>
        <w:spacing w:before="240" w:after="240"/>
        <w:jc w:val="center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t>TERMO DE AUTORIZAÇÃO DE PUBLICAÇÃO DE OBRA</w:t>
      </w:r>
    </w:p>
    <w:p w14:paraId="393254B8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t xml:space="preserve">Na condição de Autor ou Organizador e Titular dos direitos autorais da obra </w:t>
      </w:r>
      <w:r w:rsidRPr="00A65FE1">
        <w:rPr>
          <w:rFonts w:ascii="Times New Roman" w:eastAsia="Helvetica Neue" w:hAnsi="Times New Roman" w:cs="Times New Roman"/>
          <w:highlight w:val="yellow"/>
        </w:rPr>
        <w:t>[</w:t>
      </w:r>
      <w:r w:rsidRPr="00A65FE1">
        <w:rPr>
          <w:rFonts w:ascii="Times New Roman" w:eastAsia="Helvetica Neue" w:hAnsi="Times New Roman" w:cs="Times New Roman"/>
          <w:i/>
          <w:highlight w:val="yellow"/>
        </w:rPr>
        <w:t>título da obra</w:t>
      </w:r>
      <w:r w:rsidRPr="00A65FE1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A65FE1">
        <w:rPr>
          <w:rFonts w:ascii="Times New Roman" w:eastAsia="Helvetica Neue" w:hAnsi="Times New Roman" w:cs="Times New Roman"/>
        </w:rPr>
        <w:t xml:space="preserve">, eu </w:t>
      </w:r>
      <w:r w:rsidRPr="00A65FE1">
        <w:rPr>
          <w:rFonts w:ascii="Times New Roman" w:eastAsia="Helvetica Neue" w:hAnsi="Times New Roman" w:cs="Times New Roman"/>
          <w:highlight w:val="yellow"/>
        </w:rPr>
        <w:t>[</w:t>
      </w:r>
      <w:r w:rsidRPr="00A65FE1">
        <w:rPr>
          <w:rFonts w:ascii="Times New Roman" w:eastAsia="Helvetica Neue" w:hAnsi="Times New Roman" w:cs="Times New Roman"/>
          <w:i/>
          <w:highlight w:val="yellow"/>
        </w:rPr>
        <w:t>nome</w:t>
      </w:r>
      <w:r w:rsidRPr="00A65FE1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A65FE1">
        <w:rPr>
          <w:rFonts w:ascii="Times New Roman" w:eastAsia="Helvetica Neue" w:hAnsi="Times New Roman" w:cs="Times New Roman"/>
        </w:rPr>
        <w:t xml:space="preserve">, CPF nº </w:t>
      </w:r>
      <w:r w:rsidRPr="00A65FE1">
        <w:rPr>
          <w:rFonts w:ascii="Times New Roman" w:eastAsia="Helvetica Neue" w:hAnsi="Times New Roman" w:cs="Times New Roman"/>
          <w:highlight w:val="yellow"/>
        </w:rPr>
        <w:t>[</w:t>
      </w:r>
      <w:r w:rsidRPr="00A65FE1">
        <w:rPr>
          <w:rFonts w:ascii="Times New Roman" w:eastAsia="Helvetica Neue" w:hAnsi="Times New Roman" w:cs="Times New Roman"/>
          <w:i/>
          <w:highlight w:val="yellow"/>
        </w:rPr>
        <w:t>número</w:t>
      </w:r>
      <w:r w:rsidRPr="00A65FE1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A65FE1">
        <w:rPr>
          <w:rFonts w:ascii="Times New Roman" w:eastAsia="Helvetica Neue" w:hAnsi="Times New Roman" w:cs="Times New Roman"/>
        </w:rPr>
        <w:t xml:space="preserve">, residente e domiciliado(a) à </w:t>
      </w:r>
      <w:r w:rsidRPr="00A65FE1">
        <w:rPr>
          <w:rFonts w:ascii="Times New Roman" w:eastAsia="Helvetica Neue" w:hAnsi="Times New Roman" w:cs="Times New Roman"/>
          <w:highlight w:val="yellow"/>
        </w:rPr>
        <w:t>[</w:t>
      </w:r>
      <w:r w:rsidRPr="00A65FE1">
        <w:rPr>
          <w:rFonts w:ascii="Times New Roman" w:eastAsia="Helvetica Neue" w:hAnsi="Times New Roman" w:cs="Times New Roman"/>
          <w:i/>
          <w:highlight w:val="yellow"/>
        </w:rPr>
        <w:t>endereço</w:t>
      </w:r>
      <w:r w:rsidRPr="00A65FE1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A65FE1">
        <w:rPr>
          <w:rFonts w:ascii="Times New Roman" w:eastAsia="Helvetica Neue" w:hAnsi="Times New Roman" w:cs="Times New Roman"/>
        </w:rPr>
        <w:t>,</w:t>
      </w:r>
    </w:p>
    <w:p w14:paraId="5AE8DB67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t>DECLARO que, para a utilização de imagens, ilustrações, textos, voz e/ou depoimentos de autor</w:t>
      </w:r>
      <w:r w:rsidRPr="00A65FE1">
        <w:rPr>
          <w:rFonts w:ascii="Times New Roman" w:eastAsia="Helvetica Neue" w:hAnsi="Times New Roman" w:cs="Times New Roman"/>
        </w:rPr>
        <w:t>ia de terceiros na obra acima nominada, observei a Lei nº 9.610, de 19 de fevereiro de 1998, que trata de direitos autorais, estando estou ciente das sanções aí previstas em caso de violação e de que:</w:t>
      </w:r>
    </w:p>
    <w:p w14:paraId="3235DFFA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t>São obras intelectuais protegidas as criações do espíri</w:t>
      </w:r>
      <w:r w:rsidRPr="00A65FE1">
        <w:rPr>
          <w:rFonts w:ascii="Times New Roman" w:eastAsia="Helvetica Neue" w:hAnsi="Times New Roman" w:cs="Times New Roman"/>
        </w:rPr>
        <w:t>to, expressas por qualquer meio ou fixadas em qualquer suporte, tangível ou intangível, conhecido ou que se invente no futuro, tais como:</w:t>
      </w:r>
    </w:p>
    <w:p w14:paraId="57DE4054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I - os textos de obras literárias, artísticas ou científicas;</w:t>
      </w:r>
    </w:p>
    <w:p w14:paraId="0456AD70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 xml:space="preserve">II - as conferências, alocuções, sermões e outras obras </w:t>
      </w:r>
      <w:r w:rsidRPr="00A65FE1">
        <w:rPr>
          <w:rFonts w:ascii="Times New Roman" w:eastAsia="Helvetica Neue" w:hAnsi="Times New Roman" w:cs="Times New Roman"/>
          <w:i/>
        </w:rPr>
        <w:t>da mesma natureza;</w:t>
      </w:r>
    </w:p>
    <w:p w14:paraId="0C4849C7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III - as obras dramáticas e dramático-musicais;</w:t>
      </w:r>
    </w:p>
    <w:p w14:paraId="4C431196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IV - as obras coreográficas e pantomímicas, cuja execução cênica se fixe por escrito ou por outra qualquer forma;</w:t>
      </w:r>
    </w:p>
    <w:p w14:paraId="44068D78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V - as composições musicais, tenham ou não letra;</w:t>
      </w:r>
    </w:p>
    <w:p w14:paraId="4A6E169A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VI - as obras audiovisuai</w:t>
      </w:r>
      <w:r w:rsidRPr="00A65FE1">
        <w:rPr>
          <w:rFonts w:ascii="Times New Roman" w:eastAsia="Helvetica Neue" w:hAnsi="Times New Roman" w:cs="Times New Roman"/>
          <w:i/>
        </w:rPr>
        <w:t>s, sonorizadas ou não, inclusive as cinematográficas;</w:t>
      </w:r>
    </w:p>
    <w:p w14:paraId="7C65DBE5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VII - as obras fotográficas e as produzidas por qualquer processo análogo ao da fotografia;</w:t>
      </w:r>
    </w:p>
    <w:p w14:paraId="6AB1EB1B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VIII - as obras de desenho, pintura, gravura, escultura, litografia e arte cinética;</w:t>
      </w:r>
    </w:p>
    <w:p w14:paraId="46956205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IX - as ilustrações, cart</w:t>
      </w:r>
      <w:r w:rsidRPr="00A65FE1">
        <w:rPr>
          <w:rFonts w:ascii="Times New Roman" w:eastAsia="Helvetica Neue" w:hAnsi="Times New Roman" w:cs="Times New Roman"/>
          <w:i/>
        </w:rPr>
        <w:t>as geográficas e outras obras da mesma natureza;</w:t>
      </w:r>
    </w:p>
    <w:p w14:paraId="6BDE3347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X - os projetos, esboços e obras plásticas concernentes a geografia, engenharia, topografia, arquitetura, paisagismo, cenografia e ciência;</w:t>
      </w:r>
    </w:p>
    <w:p w14:paraId="4662265A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XI - as adaptações, traduções e outras transformações de obras orig</w:t>
      </w:r>
      <w:r w:rsidRPr="00A65FE1">
        <w:rPr>
          <w:rFonts w:ascii="Times New Roman" w:eastAsia="Helvetica Neue" w:hAnsi="Times New Roman" w:cs="Times New Roman"/>
          <w:i/>
        </w:rPr>
        <w:t>inais, apresentadas como criação intelectual nova;</w:t>
      </w:r>
    </w:p>
    <w:p w14:paraId="3E661267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XII - os programas de computador;</w:t>
      </w:r>
    </w:p>
    <w:p w14:paraId="6CDCCCBC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  <w:i/>
        </w:rPr>
      </w:pPr>
      <w:r w:rsidRPr="00A65FE1">
        <w:rPr>
          <w:rFonts w:ascii="Times New Roman" w:eastAsia="Helvetica Neue" w:hAnsi="Times New Roman" w:cs="Times New Roman"/>
          <w:i/>
        </w:rPr>
        <w:t>XIII - as coletâneas ou compilações, antologias, enciclopédias, dicionários, bases de dados e outras obras, que, por sua seleção, organização ou disposição de seu conteúdo</w:t>
      </w:r>
      <w:r w:rsidRPr="00A65FE1">
        <w:rPr>
          <w:rFonts w:ascii="Times New Roman" w:eastAsia="Helvetica Neue" w:hAnsi="Times New Roman" w:cs="Times New Roman"/>
          <w:i/>
        </w:rPr>
        <w:t>, constituam uma criação intelectual (Cf. Art. 7º da Lei nº 9.610/1998).</w:t>
      </w:r>
    </w:p>
    <w:p w14:paraId="6DA747E6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t>Declaro que, em caso de obra coletiva, os capítulos foram cedidos pelos autores e esse Termo assinado por todos, e que assumo a responsabilidade que me cabe pelo seu conteúdo. Declaro</w:t>
      </w:r>
      <w:r w:rsidRPr="00A65FE1">
        <w:rPr>
          <w:rFonts w:ascii="Times New Roman" w:eastAsia="Helvetica Neue" w:hAnsi="Times New Roman" w:cs="Times New Roman"/>
        </w:rPr>
        <w:t xml:space="preserve"> estar de acordo que, caso a publicação da mencionada obra coletiva seja aprovada, esta autorização será regida pelas cláusulas estabelecidas no respectivo Contrato de Cessão e Edição de Obra, a ser celebrado entre o Autor ou Organizador e a Editora IFMG, </w:t>
      </w:r>
      <w:r w:rsidRPr="00A65FE1">
        <w:rPr>
          <w:rFonts w:ascii="Times New Roman" w:eastAsia="Helvetica Neue" w:hAnsi="Times New Roman" w:cs="Times New Roman"/>
        </w:rPr>
        <w:t>devendo este documento fazer parte do Contrato de Cessão.</w:t>
      </w:r>
    </w:p>
    <w:p w14:paraId="457E2948" w14:textId="77777777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lastRenderedPageBreak/>
        <w:t>Declaro, por fim, em conformidade com as normas e diretrizes do Edital nº [</w:t>
      </w:r>
      <w:r w:rsidRPr="00A65FE1">
        <w:rPr>
          <w:rFonts w:ascii="Times New Roman" w:eastAsia="Helvetica Neue" w:hAnsi="Times New Roman" w:cs="Times New Roman"/>
          <w:i/>
        </w:rPr>
        <w:t>número</w:t>
      </w:r>
      <w:r w:rsidRPr="00A65FE1">
        <w:rPr>
          <w:rFonts w:ascii="Times New Roman" w:eastAsia="Helvetica Neue" w:hAnsi="Times New Roman" w:cs="Times New Roman"/>
          <w:u w:val="single"/>
        </w:rPr>
        <w:t>]</w:t>
      </w:r>
      <w:r w:rsidRPr="00A65FE1">
        <w:rPr>
          <w:rFonts w:ascii="Times New Roman" w:eastAsia="Helvetica Neue" w:hAnsi="Times New Roman" w:cs="Times New Roman"/>
        </w:rPr>
        <w:t>, ser o único responsável pelo uso das imagens, textos, voz e/ou depoimentos apresentados na mencionada obra, estand</w:t>
      </w:r>
      <w:r w:rsidRPr="00A65FE1">
        <w:rPr>
          <w:rFonts w:ascii="Times New Roman" w:eastAsia="Helvetica Neue" w:hAnsi="Times New Roman" w:cs="Times New Roman"/>
        </w:rPr>
        <w:t>o isento o Instituto Federal de Educação, Ciência e Tecnologia de Minas Gerais (IFMG), CNPJ nº 10.626.896/0001-72, de quaisquer responsabilidades, caso eu tenha infringido a lei.</w:t>
      </w:r>
    </w:p>
    <w:p w14:paraId="14028A32" w14:textId="3690B48C" w:rsidR="00863337" w:rsidRPr="00A65FE1" w:rsidRDefault="00CE7C6D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t xml:space="preserve">Belo Horizonte, </w:t>
      </w:r>
      <w:r w:rsidRPr="00A65FE1">
        <w:rPr>
          <w:rFonts w:ascii="Times New Roman" w:eastAsia="Helvetica Neue" w:hAnsi="Times New Roman" w:cs="Times New Roman"/>
          <w:highlight w:val="yellow"/>
        </w:rPr>
        <w:t>[</w:t>
      </w:r>
      <w:r w:rsidRPr="00A65FE1">
        <w:rPr>
          <w:rFonts w:ascii="Times New Roman" w:eastAsia="Helvetica Neue" w:hAnsi="Times New Roman" w:cs="Times New Roman"/>
          <w:i/>
          <w:highlight w:val="yellow"/>
        </w:rPr>
        <w:t>dia</w:t>
      </w:r>
      <w:r w:rsidRPr="00A65FE1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A65FE1">
        <w:rPr>
          <w:rFonts w:ascii="Times New Roman" w:eastAsia="Helvetica Neue" w:hAnsi="Times New Roman" w:cs="Times New Roman"/>
        </w:rPr>
        <w:t xml:space="preserve"> de </w:t>
      </w:r>
      <w:r w:rsidRPr="00A65FE1">
        <w:rPr>
          <w:rFonts w:ascii="Times New Roman" w:eastAsia="Helvetica Neue" w:hAnsi="Times New Roman" w:cs="Times New Roman"/>
          <w:highlight w:val="yellow"/>
        </w:rPr>
        <w:t>[</w:t>
      </w:r>
      <w:r w:rsidRPr="00A65FE1">
        <w:rPr>
          <w:rFonts w:ascii="Times New Roman" w:eastAsia="Helvetica Neue" w:hAnsi="Times New Roman" w:cs="Times New Roman"/>
          <w:i/>
          <w:highlight w:val="yellow"/>
        </w:rPr>
        <w:t>mês</w:t>
      </w:r>
      <w:r w:rsidRPr="00A65FE1">
        <w:rPr>
          <w:rFonts w:ascii="Times New Roman" w:eastAsia="Helvetica Neue" w:hAnsi="Times New Roman" w:cs="Times New Roman"/>
          <w:highlight w:val="yellow"/>
        </w:rPr>
        <w:t>]</w:t>
      </w:r>
      <w:r w:rsidRPr="00A65FE1">
        <w:rPr>
          <w:rFonts w:ascii="Times New Roman" w:eastAsia="Helvetica Neue" w:hAnsi="Times New Roman" w:cs="Times New Roman"/>
        </w:rPr>
        <w:t xml:space="preserve"> </w:t>
      </w:r>
      <w:r w:rsidRPr="00A65FE1">
        <w:rPr>
          <w:rFonts w:ascii="Times New Roman" w:eastAsia="Helvetica Neue" w:hAnsi="Times New Roman" w:cs="Times New Roman"/>
        </w:rPr>
        <w:t>de 202</w:t>
      </w:r>
      <w:r w:rsidR="00A65FE1" w:rsidRPr="00A65FE1">
        <w:rPr>
          <w:rFonts w:ascii="Times New Roman" w:eastAsia="Helvetica Neue" w:hAnsi="Times New Roman" w:cs="Times New Roman"/>
        </w:rPr>
        <w:t>5</w:t>
      </w:r>
      <w:r w:rsidRPr="00A65FE1">
        <w:rPr>
          <w:rFonts w:ascii="Times New Roman" w:eastAsia="Helvetica Neue" w:hAnsi="Times New Roman" w:cs="Times New Roman"/>
        </w:rPr>
        <w:t>.</w:t>
      </w:r>
    </w:p>
    <w:p w14:paraId="35FF133D" w14:textId="756FE463" w:rsidR="00863337" w:rsidRPr="00A65FE1" w:rsidRDefault="00CE7C6D" w:rsidP="00A65FE1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A65FE1">
        <w:rPr>
          <w:rFonts w:ascii="Times New Roman" w:eastAsia="Helvetica Neue" w:hAnsi="Times New Roman" w:cs="Times New Roman"/>
        </w:rPr>
        <w:t xml:space="preserve">Assinam </w:t>
      </w:r>
      <w:r w:rsidR="00A65FE1" w:rsidRPr="00A65FE1">
        <w:rPr>
          <w:rFonts w:ascii="Times New Roman" w:eastAsia="Helvetica Neue" w:hAnsi="Times New Roman" w:cs="Times New Roman"/>
        </w:rPr>
        <w:t>eletron</w:t>
      </w:r>
      <w:bookmarkStart w:id="0" w:name="_GoBack"/>
      <w:bookmarkEnd w:id="0"/>
      <w:r w:rsidR="00A65FE1" w:rsidRPr="00A65FE1">
        <w:rPr>
          <w:rFonts w:ascii="Times New Roman" w:eastAsia="Helvetica Neue" w:hAnsi="Times New Roman" w:cs="Times New Roman"/>
        </w:rPr>
        <w:t xml:space="preserve">icamente </w:t>
      </w:r>
      <w:r w:rsidRPr="00A65FE1">
        <w:rPr>
          <w:rFonts w:ascii="Times New Roman" w:eastAsia="Helvetica Neue" w:hAnsi="Times New Roman" w:cs="Times New Roman"/>
        </w:rPr>
        <w:t>este documento todos os autor</w:t>
      </w:r>
      <w:r w:rsidRPr="00A65FE1">
        <w:rPr>
          <w:rFonts w:ascii="Times New Roman" w:eastAsia="Helvetica Neue" w:hAnsi="Times New Roman" w:cs="Times New Roman"/>
        </w:rPr>
        <w:t>es, coautores e organizadores:</w:t>
      </w:r>
    </w:p>
    <w:sectPr w:rsidR="00863337" w:rsidRPr="00A65FE1"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23146" w14:textId="77777777" w:rsidR="00CE7C6D" w:rsidRDefault="00CE7C6D">
      <w:pPr>
        <w:spacing w:line="240" w:lineRule="auto"/>
      </w:pPr>
      <w:r>
        <w:separator/>
      </w:r>
    </w:p>
  </w:endnote>
  <w:endnote w:type="continuationSeparator" w:id="0">
    <w:p w14:paraId="582B260D" w14:textId="77777777" w:rsidR="00CE7C6D" w:rsidRDefault="00CE7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8B7E2" w14:textId="77777777" w:rsidR="00CE7C6D" w:rsidRDefault="00CE7C6D">
      <w:pPr>
        <w:spacing w:line="240" w:lineRule="auto"/>
      </w:pPr>
      <w:r>
        <w:separator/>
      </w:r>
    </w:p>
  </w:footnote>
  <w:footnote w:type="continuationSeparator" w:id="0">
    <w:p w14:paraId="2D04A416" w14:textId="77777777" w:rsidR="00CE7C6D" w:rsidRDefault="00CE7C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37"/>
    <w:rsid w:val="000D74CB"/>
    <w:rsid w:val="00863337"/>
    <w:rsid w:val="00872FCB"/>
    <w:rsid w:val="00A65FE1"/>
    <w:rsid w:val="00C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AA72"/>
  <w15:docId w15:val="{354BDE77-FDD6-4C27-9941-DD51152B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F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Delfino</cp:lastModifiedBy>
  <cp:revision>3</cp:revision>
  <dcterms:created xsi:type="dcterms:W3CDTF">2025-08-05T18:57:00Z</dcterms:created>
  <dcterms:modified xsi:type="dcterms:W3CDTF">2025-08-05T18:59:00Z</dcterms:modified>
</cp:coreProperties>
</file>